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36AC" w:rsidRDefault="00113630" w:rsidP="00B136AC">
      <w:pPr>
        <w:jc w:val="both"/>
      </w:pPr>
      <w:r w:rsidRPr="00113630">
        <w:rPr>
          <w:rFonts w:ascii="Bookman Old Style" w:hAnsi="Bookman Old Style"/>
          <w:b/>
          <w:sz w:val="22"/>
          <w:szCs w:val="22"/>
        </w:rPr>
        <w:drawing>
          <wp:inline distT="0" distB="0" distL="0" distR="0">
            <wp:extent cx="6839585" cy="1483443"/>
            <wp:effectExtent l="19050" t="0" r="0" b="0"/>
            <wp:docPr id="2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6AC" w:rsidRDefault="00113630" w:rsidP="00113630">
      <w:pPr>
        <w:spacing w:before="120" w:after="120" w:line="276" w:lineRule="auto"/>
        <w:jc w:val="both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4799965</wp:posOffset>
            </wp:positionH>
            <wp:positionV relativeFrom="margin">
              <wp:posOffset>1485265</wp:posOffset>
            </wp:positionV>
            <wp:extent cx="1930400" cy="1854200"/>
            <wp:effectExtent l="19050" t="0" r="0" b="0"/>
            <wp:wrapSquare wrapText="bothSides"/>
            <wp:docPr id="4" name="Рисунок 4" descr="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36AC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B136AC" w:rsidRDefault="00B136AC" w:rsidP="00113630">
      <w:pPr>
        <w:spacing w:before="120" w:after="120" w:line="276" w:lineRule="auto"/>
        <w:jc w:val="both"/>
        <w:rPr>
          <w:sz w:val="22"/>
        </w:rPr>
      </w:pPr>
      <w:r>
        <w:rPr>
          <w:sz w:val="22"/>
        </w:rPr>
        <w:t xml:space="preserve"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 </w:t>
      </w:r>
    </w:p>
    <w:p w:rsidR="00B136AC" w:rsidRPr="00657359" w:rsidRDefault="00B136AC" w:rsidP="00113630">
      <w:pPr>
        <w:spacing w:before="120" w:line="276" w:lineRule="auto"/>
        <w:jc w:val="both"/>
        <w:rPr>
          <w:sz w:val="22"/>
        </w:rPr>
      </w:pPr>
      <w:r>
        <w:rPr>
          <w:sz w:val="22"/>
        </w:rPr>
        <w:t xml:space="preserve">Весь процесс проектирования и производства осуществляется силами нашего предприятия и локализован в Пермском крае. </w:t>
      </w:r>
    </w:p>
    <w:p w:rsidR="008A3776" w:rsidRDefault="008A3776" w:rsidP="008A3776">
      <w:pPr>
        <w:rPr>
          <w:iCs/>
          <w:sz w:val="22"/>
        </w:rPr>
      </w:pPr>
    </w:p>
    <w:p w:rsidR="006D2542" w:rsidRPr="006D2542" w:rsidRDefault="006D2542" w:rsidP="006D2542">
      <w:pPr>
        <w:rPr>
          <w:iCs/>
          <w:sz w:val="22"/>
          <w:szCs w:val="22"/>
        </w:rPr>
      </w:pPr>
      <w:r w:rsidRPr="006D2542">
        <w:rPr>
          <w:sz w:val="22"/>
          <w:szCs w:val="22"/>
        </w:rPr>
        <w:t xml:space="preserve">Технические характеристики мульчера </w:t>
      </w:r>
      <w:r w:rsidRPr="006D2542">
        <w:rPr>
          <w:sz w:val="22"/>
          <w:szCs w:val="22"/>
          <w:lang w:val="en-US"/>
        </w:rPr>
        <w:t>UM</w:t>
      </w:r>
      <w:r w:rsidRPr="006D2542">
        <w:rPr>
          <w:sz w:val="22"/>
          <w:szCs w:val="22"/>
        </w:rPr>
        <w:t>-</w:t>
      </w:r>
      <w:r w:rsidRPr="006D2542">
        <w:rPr>
          <w:sz w:val="22"/>
          <w:szCs w:val="22"/>
          <w:lang w:val="en-US"/>
        </w:rPr>
        <w:t>Forest</w:t>
      </w:r>
      <w:r w:rsidRPr="006D2542">
        <w:rPr>
          <w:sz w:val="22"/>
          <w:szCs w:val="22"/>
        </w:rPr>
        <w:t xml:space="preserve"> </w:t>
      </w:r>
      <w:r w:rsidR="00F53E2D">
        <w:rPr>
          <w:sz w:val="22"/>
          <w:szCs w:val="22"/>
        </w:rPr>
        <w:t>22</w:t>
      </w:r>
      <w:r w:rsidRPr="006D2542">
        <w:rPr>
          <w:sz w:val="22"/>
          <w:szCs w:val="22"/>
        </w:rPr>
        <w:t>0:</w:t>
      </w:r>
    </w:p>
    <w:tbl>
      <w:tblPr>
        <w:tblW w:w="10915" w:type="dxa"/>
        <w:tblInd w:w="-34" w:type="dxa"/>
        <w:tblLook w:val="04A0"/>
      </w:tblPr>
      <w:tblGrid>
        <w:gridCol w:w="129"/>
        <w:gridCol w:w="4266"/>
        <w:gridCol w:w="2217"/>
        <w:gridCol w:w="4020"/>
        <w:gridCol w:w="283"/>
      </w:tblGrid>
      <w:tr w:rsidR="00F53E2D" w:rsidRPr="006D2542" w:rsidTr="00F42012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6D2542" w:rsidRDefault="00F53E2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Модель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F53E2D" w:rsidRDefault="00F53E2D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F53E2D">
              <w:rPr>
                <w:b/>
                <w:bCs/>
                <w:color w:val="000000"/>
                <w:sz w:val="22"/>
                <w:szCs w:val="20"/>
              </w:rPr>
              <w:t>UM-Forest  220</w:t>
            </w:r>
          </w:p>
        </w:tc>
      </w:tr>
      <w:tr w:rsidR="00F53E2D" w:rsidRPr="006D2542" w:rsidTr="00F42012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6D2542" w:rsidRDefault="00F53E2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Базовая машина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F53E2D" w:rsidRDefault="00F53E2D">
            <w:pPr>
              <w:jc w:val="center"/>
              <w:rPr>
                <w:color w:val="000000"/>
                <w:sz w:val="22"/>
                <w:szCs w:val="20"/>
              </w:rPr>
            </w:pPr>
            <w:r w:rsidRPr="00F53E2D">
              <w:rPr>
                <w:color w:val="000000"/>
                <w:sz w:val="22"/>
                <w:szCs w:val="20"/>
              </w:rPr>
              <w:t>трактор,  от 120 л.с.</w:t>
            </w:r>
          </w:p>
        </w:tc>
      </w:tr>
      <w:tr w:rsidR="00F53E2D" w:rsidRPr="006D2542" w:rsidTr="00F42012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6D2542" w:rsidRDefault="00F53E2D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b/>
                <w:bCs/>
                <w:color w:val="000000"/>
                <w:sz w:val="22"/>
                <w:szCs w:val="22"/>
                <w:lang w:eastAsia="ru-RU"/>
              </w:rPr>
              <w:t>Диаметр вала по зубу, мм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F53E2D" w:rsidRDefault="00F53E2D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F53E2D">
              <w:rPr>
                <w:b/>
                <w:bCs/>
                <w:color w:val="000000"/>
                <w:sz w:val="22"/>
                <w:szCs w:val="20"/>
              </w:rPr>
              <w:t>370</w:t>
            </w:r>
          </w:p>
        </w:tc>
      </w:tr>
      <w:tr w:rsidR="00F53E2D" w:rsidRPr="006D2542" w:rsidTr="00F42012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6D2542" w:rsidRDefault="00F53E2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Масса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F53E2D" w:rsidRDefault="00F53E2D">
            <w:pPr>
              <w:jc w:val="center"/>
              <w:rPr>
                <w:color w:val="000000"/>
                <w:sz w:val="22"/>
                <w:szCs w:val="20"/>
              </w:rPr>
            </w:pPr>
            <w:r w:rsidRPr="00F53E2D">
              <w:rPr>
                <w:color w:val="000000"/>
                <w:sz w:val="22"/>
                <w:szCs w:val="20"/>
              </w:rPr>
              <w:t>1380 кг</w:t>
            </w:r>
          </w:p>
        </w:tc>
      </w:tr>
      <w:tr w:rsidR="00F53E2D" w:rsidRPr="006D2542" w:rsidTr="00F42012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6D2542" w:rsidRDefault="00F53E2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Ширина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F53E2D" w:rsidRDefault="00F53E2D">
            <w:pPr>
              <w:jc w:val="center"/>
              <w:rPr>
                <w:color w:val="000000"/>
                <w:sz w:val="22"/>
                <w:szCs w:val="20"/>
              </w:rPr>
            </w:pPr>
            <w:r w:rsidRPr="00F53E2D">
              <w:rPr>
                <w:color w:val="000000"/>
                <w:sz w:val="22"/>
                <w:szCs w:val="20"/>
              </w:rPr>
              <w:t>2550 мм</w:t>
            </w:r>
          </w:p>
        </w:tc>
      </w:tr>
      <w:tr w:rsidR="00F53E2D" w:rsidRPr="006D2542" w:rsidTr="00F42012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6D2542" w:rsidRDefault="00F53E2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Рабочая ширина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F53E2D" w:rsidRDefault="00F53E2D">
            <w:pPr>
              <w:jc w:val="center"/>
              <w:rPr>
                <w:color w:val="000000"/>
                <w:sz w:val="22"/>
                <w:szCs w:val="20"/>
              </w:rPr>
            </w:pPr>
            <w:r w:rsidRPr="00F53E2D">
              <w:rPr>
                <w:color w:val="000000"/>
                <w:sz w:val="22"/>
                <w:szCs w:val="20"/>
              </w:rPr>
              <w:t>2200 мм</w:t>
            </w:r>
          </w:p>
        </w:tc>
      </w:tr>
      <w:tr w:rsidR="00F53E2D" w:rsidRPr="006D2542" w:rsidTr="00F42012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6D2542" w:rsidRDefault="00F53E2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Высота без толкателя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F53E2D" w:rsidRDefault="00F53E2D">
            <w:pPr>
              <w:jc w:val="center"/>
              <w:rPr>
                <w:color w:val="000000"/>
                <w:sz w:val="22"/>
                <w:szCs w:val="20"/>
              </w:rPr>
            </w:pPr>
            <w:r w:rsidRPr="00F53E2D">
              <w:rPr>
                <w:color w:val="000000"/>
                <w:sz w:val="22"/>
                <w:szCs w:val="20"/>
              </w:rPr>
              <w:t>1050 мм</w:t>
            </w:r>
          </w:p>
        </w:tc>
      </w:tr>
      <w:tr w:rsidR="00F53E2D" w:rsidRPr="006D2542" w:rsidTr="00F42012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6D2542" w:rsidRDefault="00F53E2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Глубина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F53E2D" w:rsidRDefault="00F53E2D">
            <w:pPr>
              <w:jc w:val="center"/>
              <w:rPr>
                <w:color w:val="000000"/>
                <w:sz w:val="22"/>
                <w:szCs w:val="20"/>
              </w:rPr>
            </w:pPr>
            <w:r w:rsidRPr="00F53E2D">
              <w:rPr>
                <w:color w:val="000000"/>
                <w:sz w:val="22"/>
                <w:szCs w:val="20"/>
              </w:rPr>
              <w:t>1060 мм</w:t>
            </w:r>
          </w:p>
        </w:tc>
      </w:tr>
      <w:tr w:rsidR="00F53E2D" w:rsidRPr="006D2542" w:rsidTr="00F42012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6D2542" w:rsidRDefault="00F53E2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Частота вращения ротора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F53E2D" w:rsidRDefault="00F53E2D">
            <w:pPr>
              <w:jc w:val="center"/>
              <w:rPr>
                <w:color w:val="000000"/>
                <w:sz w:val="22"/>
                <w:szCs w:val="20"/>
              </w:rPr>
            </w:pPr>
            <w:r w:rsidRPr="00F53E2D">
              <w:rPr>
                <w:color w:val="000000"/>
                <w:sz w:val="22"/>
                <w:szCs w:val="20"/>
              </w:rPr>
              <w:t>До 2100 об./мин.</w:t>
            </w:r>
          </w:p>
        </w:tc>
      </w:tr>
      <w:tr w:rsidR="00F53E2D" w:rsidRPr="006D2542" w:rsidTr="00F42012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6D2542" w:rsidRDefault="00F53E2D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Кол-во приводных</w:t>
            </w:r>
            <w:r w:rsidRPr="006D2542">
              <w:rPr>
                <w:color w:val="000000"/>
                <w:sz w:val="22"/>
                <w:szCs w:val="22"/>
                <w:lang w:eastAsia="ru-RU"/>
              </w:rPr>
              <w:t xml:space="preserve"> ремней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F53E2D" w:rsidRDefault="00F53E2D">
            <w:pPr>
              <w:jc w:val="center"/>
              <w:rPr>
                <w:color w:val="000000"/>
                <w:sz w:val="22"/>
                <w:szCs w:val="20"/>
              </w:rPr>
            </w:pPr>
            <w:r w:rsidRPr="00F53E2D">
              <w:rPr>
                <w:color w:val="000000"/>
                <w:sz w:val="22"/>
                <w:szCs w:val="20"/>
              </w:rPr>
              <w:t>5</w:t>
            </w:r>
          </w:p>
        </w:tc>
      </w:tr>
      <w:tr w:rsidR="00F53E2D" w:rsidRPr="006D2542" w:rsidTr="00F42012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6D2542" w:rsidRDefault="00F53E2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Тип привода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F53E2D" w:rsidRDefault="00F53E2D">
            <w:pPr>
              <w:jc w:val="center"/>
              <w:rPr>
                <w:color w:val="000000"/>
                <w:sz w:val="22"/>
                <w:szCs w:val="18"/>
              </w:rPr>
            </w:pPr>
            <w:r w:rsidRPr="00F53E2D">
              <w:rPr>
                <w:color w:val="000000"/>
                <w:sz w:val="22"/>
                <w:szCs w:val="18"/>
              </w:rPr>
              <w:t>1-сторонний</w:t>
            </w:r>
          </w:p>
        </w:tc>
      </w:tr>
      <w:tr w:rsidR="00F53E2D" w:rsidRPr="006D2542" w:rsidTr="00F42012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6D2542" w:rsidRDefault="00F53E2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Муфта свободного хода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F53E2D" w:rsidRDefault="00F53E2D">
            <w:pPr>
              <w:jc w:val="center"/>
              <w:rPr>
                <w:color w:val="000000"/>
                <w:sz w:val="22"/>
                <w:szCs w:val="20"/>
              </w:rPr>
            </w:pPr>
            <w:r w:rsidRPr="00F53E2D">
              <w:rPr>
                <w:color w:val="000000"/>
                <w:sz w:val="22"/>
                <w:szCs w:val="20"/>
              </w:rPr>
              <w:t xml:space="preserve"> Встроена в редуктор</w:t>
            </w:r>
          </w:p>
        </w:tc>
      </w:tr>
      <w:tr w:rsidR="00F53E2D" w:rsidRPr="006D2542" w:rsidTr="00F42012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6D2542" w:rsidRDefault="00F53E2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Тип зубьев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F53E2D" w:rsidRDefault="00F53E2D">
            <w:pPr>
              <w:jc w:val="center"/>
              <w:rPr>
                <w:color w:val="000000"/>
                <w:sz w:val="22"/>
                <w:szCs w:val="18"/>
              </w:rPr>
            </w:pPr>
            <w:r w:rsidRPr="00F53E2D">
              <w:rPr>
                <w:color w:val="000000"/>
                <w:sz w:val="22"/>
                <w:szCs w:val="18"/>
              </w:rPr>
              <w:t>Фиксированные</w:t>
            </w:r>
          </w:p>
        </w:tc>
      </w:tr>
      <w:tr w:rsidR="00F53E2D" w:rsidRPr="006D2542" w:rsidTr="00F42012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6D2542" w:rsidRDefault="00F53E2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Количество зубьев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F53E2D" w:rsidRDefault="00F53E2D">
            <w:pPr>
              <w:jc w:val="center"/>
              <w:rPr>
                <w:color w:val="000000"/>
                <w:sz w:val="22"/>
                <w:szCs w:val="20"/>
              </w:rPr>
            </w:pPr>
            <w:r w:rsidRPr="00F53E2D">
              <w:rPr>
                <w:color w:val="000000"/>
                <w:sz w:val="22"/>
                <w:szCs w:val="20"/>
              </w:rPr>
              <w:t>48</w:t>
            </w:r>
          </w:p>
        </w:tc>
      </w:tr>
      <w:tr w:rsidR="00F53E2D" w:rsidRPr="006D2542" w:rsidTr="00F42012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6D2542" w:rsidRDefault="00F53E2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Конструкция зуба мульчера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F53E2D" w:rsidRDefault="00F53E2D">
            <w:pPr>
              <w:jc w:val="center"/>
              <w:rPr>
                <w:color w:val="000000"/>
                <w:sz w:val="22"/>
                <w:szCs w:val="20"/>
              </w:rPr>
            </w:pPr>
            <w:r w:rsidRPr="00F53E2D">
              <w:rPr>
                <w:color w:val="000000"/>
                <w:sz w:val="22"/>
                <w:szCs w:val="20"/>
              </w:rPr>
              <w:t xml:space="preserve">С двумя твердосплавными напайками </w:t>
            </w:r>
          </w:p>
        </w:tc>
      </w:tr>
      <w:tr w:rsidR="00F53E2D" w:rsidRPr="006D2542" w:rsidTr="00F42012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6D2542" w:rsidRDefault="00F53E2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Конструкция держателя зуба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F53E2D" w:rsidRDefault="00F53E2D">
            <w:pPr>
              <w:jc w:val="center"/>
              <w:rPr>
                <w:color w:val="000000"/>
                <w:sz w:val="22"/>
                <w:szCs w:val="20"/>
              </w:rPr>
            </w:pPr>
            <w:r w:rsidRPr="00F53E2D">
              <w:rPr>
                <w:color w:val="000000"/>
                <w:sz w:val="22"/>
                <w:szCs w:val="20"/>
              </w:rPr>
              <w:t>Держатель зуба имеет паз, фиксирующий зуб с двух сторон</w:t>
            </w:r>
          </w:p>
        </w:tc>
      </w:tr>
      <w:tr w:rsidR="00F53E2D" w:rsidRPr="006D2542" w:rsidTr="00F42012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6D2542" w:rsidRDefault="00F53E2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Регулировка салазок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F53E2D" w:rsidRDefault="00F53E2D">
            <w:pPr>
              <w:jc w:val="center"/>
              <w:rPr>
                <w:color w:val="000000"/>
                <w:sz w:val="22"/>
                <w:szCs w:val="20"/>
              </w:rPr>
            </w:pPr>
            <w:r w:rsidRPr="00F53E2D">
              <w:rPr>
                <w:color w:val="000000"/>
                <w:sz w:val="22"/>
                <w:szCs w:val="20"/>
              </w:rPr>
              <w:t>есть</w:t>
            </w:r>
          </w:p>
        </w:tc>
      </w:tr>
      <w:tr w:rsidR="00F53E2D" w:rsidRPr="006D2542" w:rsidTr="00F42012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6D2542" w:rsidRDefault="00F53E2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Рамка-толкатель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F53E2D" w:rsidRDefault="00F53E2D">
            <w:pPr>
              <w:jc w:val="center"/>
              <w:rPr>
                <w:color w:val="000000"/>
                <w:sz w:val="22"/>
                <w:szCs w:val="20"/>
              </w:rPr>
            </w:pPr>
            <w:r w:rsidRPr="00F53E2D">
              <w:rPr>
                <w:color w:val="000000"/>
                <w:sz w:val="22"/>
                <w:szCs w:val="20"/>
              </w:rPr>
              <w:t>есть</w:t>
            </w:r>
          </w:p>
        </w:tc>
      </w:tr>
      <w:tr w:rsidR="00F53E2D" w:rsidRPr="006D2542" w:rsidTr="00F42012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6D2542" w:rsidRDefault="00F53E2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Капот с гидроприводом открывания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F53E2D" w:rsidRDefault="00F53E2D">
            <w:pPr>
              <w:jc w:val="center"/>
              <w:rPr>
                <w:color w:val="000000"/>
                <w:sz w:val="22"/>
                <w:szCs w:val="20"/>
              </w:rPr>
            </w:pPr>
            <w:r w:rsidRPr="00F53E2D">
              <w:rPr>
                <w:color w:val="000000"/>
                <w:sz w:val="22"/>
                <w:szCs w:val="20"/>
              </w:rPr>
              <w:t>есть</w:t>
            </w:r>
          </w:p>
        </w:tc>
      </w:tr>
      <w:tr w:rsidR="00F53E2D" w:rsidRPr="006D2542" w:rsidTr="00F42012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6D2542" w:rsidRDefault="00F53E2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Система централизованной смазки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F53E2D" w:rsidRDefault="00F53E2D">
            <w:pPr>
              <w:jc w:val="center"/>
              <w:rPr>
                <w:color w:val="000000"/>
                <w:sz w:val="22"/>
                <w:szCs w:val="20"/>
              </w:rPr>
            </w:pPr>
            <w:r w:rsidRPr="00F53E2D">
              <w:rPr>
                <w:color w:val="000000"/>
                <w:sz w:val="22"/>
                <w:szCs w:val="20"/>
              </w:rPr>
              <w:t>есть</w:t>
            </w:r>
          </w:p>
        </w:tc>
      </w:tr>
      <w:tr w:rsidR="00F53E2D" w:rsidRPr="006D2542" w:rsidTr="00F42012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6D2542" w:rsidRDefault="00F53E2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Диаметр измельчаемых деревьев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F53E2D" w:rsidRDefault="00F53E2D">
            <w:pPr>
              <w:jc w:val="center"/>
              <w:rPr>
                <w:color w:val="000000"/>
                <w:sz w:val="22"/>
                <w:szCs w:val="20"/>
              </w:rPr>
            </w:pPr>
            <w:r w:rsidRPr="00F53E2D">
              <w:rPr>
                <w:color w:val="000000"/>
                <w:sz w:val="22"/>
                <w:szCs w:val="20"/>
              </w:rPr>
              <w:t>до 250 мм</w:t>
            </w:r>
          </w:p>
        </w:tc>
      </w:tr>
      <w:tr w:rsidR="00F53E2D" w:rsidRPr="006D2542" w:rsidTr="00F42012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6D2542" w:rsidRDefault="00F53E2D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Рабочая скорость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E2D" w:rsidRPr="00F53E2D" w:rsidRDefault="00F53E2D">
            <w:pPr>
              <w:jc w:val="center"/>
              <w:rPr>
                <w:color w:val="000000"/>
                <w:sz w:val="22"/>
                <w:szCs w:val="20"/>
              </w:rPr>
            </w:pPr>
            <w:r w:rsidRPr="00F53E2D">
              <w:rPr>
                <w:color w:val="000000"/>
                <w:sz w:val="22"/>
                <w:szCs w:val="20"/>
              </w:rPr>
              <w:t>0,5-5 км/ч</w:t>
            </w:r>
          </w:p>
        </w:tc>
      </w:tr>
      <w:tr w:rsidR="00F42012" w:rsidTr="00634249">
        <w:trPr>
          <w:trHeight w:val="2274"/>
        </w:trPr>
        <w:tc>
          <w:tcPr>
            <w:tcW w:w="6612" w:type="dxa"/>
            <w:gridSpan w:val="3"/>
            <w:hideMark/>
          </w:tcPr>
          <w:p w:rsidR="00F42012" w:rsidRDefault="00F42012">
            <w:pPr>
              <w:tabs>
                <w:tab w:val="left" w:pos="1741"/>
              </w:tabs>
              <w:spacing w:before="120" w:line="276" w:lineRule="auto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Стандартная комплектация мульчеров с механическим приводом:</w:t>
            </w:r>
          </w:p>
          <w:p w:rsidR="00F42012" w:rsidRDefault="00F42012" w:rsidP="00F42012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комплект РВД для подключения к гидролинии трактора;</w:t>
            </w:r>
          </w:p>
          <w:p w:rsidR="00F42012" w:rsidRDefault="00F42012" w:rsidP="00F42012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рамка-толкатель с механическим приводом;</w:t>
            </w:r>
          </w:p>
          <w:p w:rsidR="00F42012" w:rsidRDefault="00F42012" w:rsidP="00F42012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регулируемые по высоте салазки;</w:t>
            </w:r>
          </w:p>
          <w:p w:rsidR="00F42012" w:rsidRDefault="00F42012" w:rsidP="00F42012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карданный вал для присоединения к ВОМ привода;</w:t>
            </w:r>
          </w:p>
          <w:p w:rsidR="00F42012" w:rsidRDefault="00F42012" w:rsidP="00F42012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капот с гидравлическим приводом;</w:t>
            </w:r>
          </w:p>
          <w:p w:rsidR="00F42012" w:rsidRDefault="00F42012" w:rsidP="00F42012">
            <w:pPr>
              <w:numPr>
                <w:ilvl w:val="0"/>
                <w:numId w:val="11"/>
              </w:numPr>
              <w:spacing w:after="120" w:line="276" w:lineRule="auto"/>
              <w:ind w:left="425" w:hanging="357"/>
              <w:jc w:val="both"/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Calibri"/>
                <w:iCs/>
                <w:sz w:val="22"/>
              </w:rPr>
              <w:t>сменные защитные цепи.</w:t>
            </w:r>
          </w:p>
        </w:tc>
        <w:tc>
          <w:tcPr>
            <w:tcW w:w="4303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F42012" w:rsidRDefault="00F42012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F42012" w:rsidRDefault="00F42012" w:rsidP="00F42012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Гидропривод рамки-толкателя</w:t>
            </w:r>
          </w:p>
          <w:p w:rsidR="00F42012" w:rsidRDefault="00F42012" w:rsidP="00F42012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Редуктор с копированием угла кардана</w:t>
            </w:r>
          </w:p>
          <w:p w:rsidR="00F42012" w:rsidRDefault="00F42012" w:rsidP="00F42012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F42012" w:rsidRDefault="00F42012" w:rsidP="00F42012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F42012" w:rsidRDefault="00F42012" w:rsidP="00F42012">
      <w:pPr>
        <w:numPr>
          <w:ilvl w:val="0"/>
          <w:numId w:val="13"/>
        </w:numPr>
        <w:spacing w:before="120" w:line="360" w:lineRule="auto"/>
        <w:ind w:left="425" w:hanging="357"/>
        <w:jc w:val="both"/>
        <w:rPr>
          <w:iCs/>
          <w:sz w:val="22"/>
        </w:rPr>
      </w:pPr>
      <w:r>
        <w:rPr>
          <w:iCs/>
          <w:sz w:val="22"/>
        </w:rPr>
        <w:t>В конструкции мульчера применяются подшипники и ремни только ведущих зарубежных производителей;</w:t>
      </w:r>
    </w:p>
    <w:p w:rsidR="00F42012" w:rsidRDefault="00F42012" w:rsidP="00F42012">
      <w:pPr>
        <w:numPr>
          <w:ilvl w:val="0"/>
          <w:numId w:val="13"/>
        </w:numPr>
        <w:spacing w:line="360" w:lineRule="auto"/>
        <w:ind w:left="426"/>
        <w:jc w:val="both"/>
        <w:rPr>
          <w:iCs/>
          <w:sz w:val="22"/>
        </w:rPr>
      </w:pPr>
      <w:r>
        <w:rPr>
          <w:iCs/>
          <w:sz w:val="22"/>
        </w:rPr>
        <w:t>Корпус мульчера спроектирован с учетом возможных нагрузок при работе на носителе весом до 10 т;</w:t>
      </w:r>
    </w:p>
    <w:p w:rsidR="00A42245" w:rsidRPr="00661955" w:rsidRDefault="00A42245" w:rsidP="00F42012">
      <w:pPr>
        <w:spacing w:before="120"/>
        <w:rPr>
          <w:noProof/>
          <w:sz w:val="22"/>
          <w:szCs w:val="2"/>
        </w:rPr>
      </w:pPr>
    </w:p>
    <w:sectPr w:rsidR="00A42245" w:rsidRPr="00661955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04D" w:rsidRDefault="004A604D">
      <w:r>
        <w:separator/>
      </w:r>
    </w:p>
  </w:endnote>
  <w:endnote w:type="continuationSeparator" w:id="0">
    <w:p w:rsidR="004A604D" w:rsidRDefault="004A6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04D" w:rsidRDefault="004A604D">
      <w:r>
        <w:separator/>
      </w:r>
    </w:p>
  </w:footnote>
  <w:footnote w:type="continuationSeparator" w:id="0">
    <w:p w:rsidR="004A604D" w:rsidRDefault="004A6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47A"/>
    <w:rsid w:val="00057649"/>
    <w:rsid w:val="00063A05"/>
    <w:rsid w:val="0007546F"/>
    <w:rsid w:val="00086E1F"/>
    <w:rsid w:val="000916A7"/>
    <w:rsid w:val="0009549B"/>
    <w:rsid w:val="000A4395"/>
    <w:rsid w:val="000A6B65"/>
    <w:rsid w:val="000A724F"/>
    <w:rsid w:val="000C3581"/>
    <w:rsid w:val="000C3EA1"/>
    <w:rsid w:val="000C67BC"/>
    <w:rsid w:val="000D472F"/>
    <w:rsid w:val="000E5DF3"/>
    <w:rsid w:val="000F2D35"/>
    <w:rsid w:val="000F4C28"/>
    <w:rsid w:val="00107A39"/>
    <w:rsid w:val="00113630"/>
    <w:rsid w:val="00124B13"/>
    <w:rsid w:val="00130540"/>
    <w:rsid w:val="00130801"/>
    <w:rsid w:val="0014298E"/>
    <w:rsid w:val="001432D8"/>
    <w:rsid w:val="0014371E"/>
    <w:rsid w:val="00161B08"/>
    <w:rsid w:val="00162A84"/>
    <w:rsid w:val="001767C7"/>
    <w:rsid w:val="001860E9"/>
    <w:rsid w:val="001A776E"/>
    <w:rsid w:val="001B1089"/>
    <w:rsid w:val="001C4128"/>
    <w:rsid w:val="001D7C1F"/>
    <w:rsid w:val="001E5A14"/>
    <w:rsid w:val="002013A6"/>
    <w:rsid w:val="002018F2"/>
    <w:rsid w:val="00202B9E"/>
    <w:rsid w:val="00207A65"/>
    <w:rsid w:val="002206BB"/>
    <w:rsid w:val="002247F8"/>
    <w:rsid w:val="0025339A"/>
    <w:rsid w:val="002562AD"/>
    <w:rsid w:val="0027496E"/>
    <w:rsid w:val="002969EF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5768F"/>
    <w:rsid w:val="00362D56"/>
    <w:rsid w:val="00364C66"/>
    <w:rsid w:val="003750ED"/>
    <w:rsid w:val="00380563"/>
    <w:rsid w:val="0038351A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279CB"/>
    <w:rsid w:val="00476F4E"/>
    <w:rsid w:val="004A604D"/>
    <w:rsid w:val="004C0AB9"/>
    <w:rsid w:val="004C7320"/>
    <w:rsid w:val="00514B78"/>
    <w:rsid w:val="00516A6C"/>
    <w:rsid w:val="00530A71"/>
    <w:rsid w:val="00533DBA"/>
    <w:rsid w:val="00540A0A"/>
    <w:rsid w:val="00541186"/>
    <w:rsid w:val="005470BA"/>
    <w:rsid w:val="00550759"/>
    <w:rsid w:val="0055578D"/>
    <w:rsid w:val="00560338"/>
    <w:rsid w:val="00592A41"/>
    <w:rsid w:val="005A0C2D"/>
    <w:rsid w:val="005A5182"/>
    <w:rsid w:val="005B71D6"/>
    <w:rsid w:val="005D2F78"/>
    <w:rsid w:val="005D6A56"/>
    <w:rsid w:val="005F302B"/>
    <w:rsid w:val="005F3603"/>
    <w:rsid w:val="006004C1"/>
    <w:rsid w:val="00612BDD"/>
    <w:rsid w:val="00613D02"/>
    <w:rsid w:val="00634249"/>
    <w:rsid w:val="00646839"/>
    <w:rsid w:val="00656E8F"/>
    <w:rsid w:val="00657359"/>
    <w:rsid w:val="00661955"/>
    <w:rsid w:val="006629AC"/>
    <w:rsid w:val="0068212A"/>
    <w:rsid w:val="006861D9"/>
    <w:rsid w:val="006946DA"/>
    <w:rsid w:val="00696781"/>
    <w:rsid w:val="006A1F33"/>
    <w:rsid w:val="006D2542"/>
    <w:rsid w:val="006D3805"/>
    <w:rsid w:val="006E15FD"/>
    <w:rsid w:val="006E6542"/>
    <w:rsid w:val="006F2951"/>
    <w:rsid w:val="00703D9C"/>
    <w:rsid w:val="00704059"/>
    <w:rsid w:val="007157AE"/>
    <w:rsid w:val="00720530"/>
    <w:rsid w:val="00744460"/>
    <w:rsid w:val="00744E59"/>
    <w:rsid w:val="0074624B"/>
    <w:rsid w:val="00754B95"/>
    <w:rsid w:val="00762EB2"/>
    <w:rsid w:val="00775C95"/>
    <w:rsid w:val="00783AD2"/>
    <w:rsid w:val="00785CE3"/>
    <w:rsid w:val="007D0F42"/>
    <w:rsid w:val="007D42BB"/>
    <w:rsid w:val="007D739B"/>
    <w:rsid w:val="007E78DB"/>
    <w:rsid w:val="007F0EC4"/>
    <w:rsid w:val="007F1575"/>
    <w:rsid w:val="007F5EB0"/>
    <w:rsid w:val="00802A98"/>
    <w:rsid w:val="00826606"/>
    <w:rsid w:val="008278D8"/>
    <w:rsid w:val="008438E6"/>
    <w:rsid w:val="00843E60"/>
    <w:rsid w:val="00845655"/>
    <w:rsid w:val="00851E6B"/>
    <w:rsid w:val="008558AE"/>
    <w:rsid w:val="00865AED"/>
    <w:rsid w:val="00866FA0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F0F8E"/>
    <w:rsid w:val="00903C5D"/>
    <w:rsid w:val="00915388"/>
    <w:rsid w:val="00915EB7"/>
    <w:rsid w:val="0091605B"/>
    <w:rsid w:val="009227E8"/>
    <w:rsid w:val="00923D3D"/>
    <w:rsid w:val="00953FC1"/>
    <w:rsid w:val="0095566B"/>
    <w:rsid w:val="00977FB8"/>
    <w:rsid w:val="00982C4C"/>
    <w:rsid w:val="00983FB8"/>
    <w:rsid w:val="009A33C2"/>
    <w:rsid w:val="009A3E76"/>
    <w:rsid w:val="009B04D3"/>
    <w:rsid w:val="009B31E2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9383D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298A"/>
    <w:rsid w:val="00B136AC"/>
    <w:rsid w:val="00B13F5A"/>
    <w:rsid w:val="00B1548F"/>
    <w:rsid w:val="00B36314"/>
    <w:rsid w:val="00B56C26"/>
    <w:rsid w:val="00B67D75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1711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D78D1"/>
    <w:rsid w:val="00CE4B94"/>
    <w:rsid w:val="00CF03EC"/>
    <w:rsid w:val="00D02D30"/>
    <w:rsid w:val="00D11498"/>
    <w:rsid w:val="00D469E7"/>
    <w:rsid w:val="00D5676B"/>
    <w:rsid w:val="00DA2EF5"/>
    <w:rsid w:val="00DB31C1"/>
    <w:rsid w:val="00DD45C0"/>
    <w:rsid w:val="00DE4872"/>
    <w:rsid w:val="00DF561A"/>
    <w:rsid w:val="00E07F20"/>
    <w:rsid w:val="00E16619"/>
    <w:rsid w:val="00E23149"/>
    <w:rsid w:val="00E300ED"/>
    <w:rsid w:val="00E627EE"/>
    <w:rsid w:val="00E70247"/>
    <w:rsid w:val="00E7065D"/>
    <w:rsid w:val="00E74612"/>
    <w:rsid w:val="00E76654"/>
    <w:rsid w:val="00E83311"/>
    <w:rsid w:val="00E87799"/>
    <w:rsid w:val="00E92AF7"/>
    <w:rsid w:val="00E96E66"/>
    <w:rsid w:val="00EA725A"/>
    <w:rsid w:val="00EB79C1"/>
    <w:rsid w:val="00ED48D3"/>
    <w:rsid w:val="00EE233F"/>
    <w:rsid w:val="00EF14B9"/>
    <w:rsid w:val="00F00A9A"/>
    <w:rsid w:val="00F077CA"/>
    <w:rsid w:val="00F148D6"/>
    <w:rsid w:val="00F16CC0"/>
    <w:rsid w:val="00F24C45"/>
    <w:rsid w:val="00F31C39"/>
    <w:rsid w:val="00F42012"/>
    <w:rsid w:val="00F420E0"/>
    <w:rsid w:val="00F53E2D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  <w:rsid w:val="00FE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E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51E6B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851E6B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851E6B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851E6B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851E6B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851E6B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E6B"/>
  </w:style>
  <w:style w:type="character" w:customStyle="1" w:styleId="WW-Absatz-Standardschriftart">
    <w:name w:val="WW-Absatz-Standardschriftart"/>
    <w:rsid w:val="00851E6B"/>
  </w:style>
  <w:style w:type="character" w:customStyle="1" w:styleId="10">
    <w:name w:val="Основной шрифт абзаца1"/>
    <w:rsid w:val="00851E6B"/>
  </w:style>
  <w:style w:type="character" w:customStyle="1" w:styleId="a3">
    <w:name w:val="Маркеры списка"/>
    <w:rsid w:val="00851E6B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851E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51E6B"/>
    <w:pPr>
      <w:spacing w:after="120"/>
    </w:pPr>
  </w:style>
  <w:style w:type="paragraph" w:styleId="a6">
    <w:name w:val="List"/>
    <w:basedOn w:val="a5"/>
    <w:rsid w:val="00851E6B"/>
    <w:rPr>
      <w:rFonts w:ascii="Arial" w:hAnsi="Arial" w:cs="Tahoma"/>
    </w:rPr>
  </w:style>
  <w:style w:type="paragraph" w:customStyle="1" w:styleId="11">
    <w:name w:val="Название1"/>
    <w:basedOn w:val="a"/>
    <w:rsid w:val="00851E6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851E6B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851E6B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851E6B"/>
    <w:pPr>
      <w:ind w:firstLine="426"/>
      <w:jc w:val="both"/>
    </w:pPr>
    <w:rPr>
      <w:szCs w:val="20"/>
    </w:rPr>
  </w:style>
  <w:style w:type="paragraph" w:styleId="a8">
    <w:name w:val="header"/>
    <w:basedOn w:val="a"/>
    <w:rsid w:val="00851E6B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851E6B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851E6B"/>
    <w:pPr>
      <w:ind w:firstLine="374"/>
      <w:jc w:val="both"/>
    </w:pPr>
  </w:style>
  <w:style w:type="paragraph" w:styleId="ab">
    <w:name w:val="Balloon Text"/>
    <w:basedOn w:val="a"/>
    <w:rsid w:val="00851E6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51E6B"/>
    <w:pPr>
      <w:suppressLineNumbers/>
    </w:pPr>
  </w:style>
  <w:style w:type="paragraph" w:customStyle="1" w:styleId="ad">
    <w:name w:val="Заголовок таблицы"/>
    <w:basedOn w:val="ac"/>
    <w:rsid w:val="00851E6B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15</cp:revision>
  <cp:lastPrinted>2019-10-30T09:04:00Z</cp:lastPrinted>
  <dcterms:created xsi:type="dcterms:W3CDTF">2019-10-30T06:39:00Z</dcterms:created>
  <dcterms:modified xsi:type="dcterms:W3CDTF">2019-11-21T09:06:00Z</dcterms:modified>
</cp:coreProperties>
</file>